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_vyrn_313414005-600x600" recolor="t" type="frame"/>
    </v:background>
  </w:background>
  <w:body>
    <w:p w:rsidR="0039717C" w:rsidRPr="006830F5" w:rsidRDefault="008C4295">
      <w:pPr>
        <w:rPr>
          <w:b/>
          <w:u w:val="single"/>
        </w:rPr>
      </w:pPr>
      <w:r w:rsidRPr="006830F5">
        <w:rPr>
          <w:b/>
          <w:u w:val="single"/>
        </w:rPr>
        <w:t xml:space="preserve">6. OD MEMORANDA K MATICI SLOVENSKEJ  </w:t>
      </w:r>
    </w:p>
    <w:p w:rsidR="008C4295" w:rsidRPr="006830F5" w:rsidRDefault="008C4295" w:rsidP="00D3722D">
      <w:pPr>
        <w:spacing w:after="0"/>
        <w:rPr>
          <w:color w:val="FF0000"/>
          <w:u w:val="single"/>
        </w:rPr>
      </w:pPr>
      <w:r>
        <w:t xml:space="preserve">Dôležité dátumy:  </w:t>
      </w:r>
      <w:r w:rsidRPr="006830F5">
        <w:rPr>
          <w:b/>
          <w:color w:val="FF0000"/>
          <w:u w:val="single"/>
        </w:rPr>
        <w:t>1849 – 1859 Obdobie zvané neoabsolutizmus</w:t>
      </w:r>
      <w:r w:rsidRPr="006830F5">
        <w:rPr>
          <w:color w:val="FF0000"/>
          <w:u w:val="single"/>
        </w:rPr>
        <w:t xml:space="preserve"> </w:t>
      </w:r>
    </w:p>
    <w:p w:rsidR="008C4295" w:rsidRDefault="008C4295" w:rsidP="00D3722D">
      <w:pPr>
        <w:spacing w:after="0"/>
      </w:pPr>
      <w:r>
        <w:t>Maďarská revolúcia požadovala okrem maďarských národných práv aj občianské prva a slobody. Po jej potlačení nastolila vieďenská vláda režim omnoho neslobodnejší ako bol pred revolúciou preto ho oynačujeme ako obobie NEOABSOLUTIZMUS a CENTRALIZMUS. Táto situácia trvala 10 rokov až kým moc centrálnej vlády nebola oslabená. Otrasné postavenie vlády využili etniká v monarchii a opäť sa prihlásili o národné práva.</w:t>
      </w:r>
    </w:p>
    <w:p w:rsidR="00D3722D" w:rsidRPr="006830F5" w:rsidRDefault="008C4295" w:rsidP="00D3722D">
      <w:pPr>
        <w:spacing w:after="0" w:line="240" w:lineRule="auto"/>
        <w:rPr>
          <w:b/>
          <w:color w:val="FF0000"/>
          <w:u w:val="single"/>
        </w:rPr>
      </w:pPr>
      <w:r>
        <w:t xml:space="preserve">                                  </w:t>
      </w:r>
      <w:r w:rsidRPr="006830F5">
        <w:rPr>
          <w:b/>
          <w:color w:val="FF0000"/>
          <w:u w:val="single"/>
        </w:rPr>
        <w:t>1861 – Memorandum slovenského národa</w:t>
      </w:r>
    </w:p>
    <w:p w:rsidR="00361883" w:rsidRPr="00D3722D" w:rsidRDefault="00361883" w:rsidP="00D3722D">
      <w:pPr>
        <w:spacing w:after="0" w:line="240" w:lineRule="auto"/>
        <w:rPr>
          <w:b/>
        </w:rPr>
      </w:pPr>
      <w:r>
        <w:t xml:space="preserve">Slovenský politický predstavitelia zvolali 6 a 7 júna 1861 celonárodné zhromaždenie do Turčianského Svätého Martina ktoré prijalo a schválilo slovenský politický program – MEMORANDUM SLOVENSKÉHO NÁRODA. V Memorande sa navrhovalo vytvoriť pre územie slovenska Slovenskú autonómiu – tzv. Hornouhorské slovenské okolie to by nepodliehalo uhorskej štátnej spáve. </w:t>
      </w:r>
    </w:p>
    <w:p w:rsidR="00D3722D" w:rsidRDefault="00361883" w:rsidP="00D3722D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Požiadavky </w:t>
      </w:r>
    </w:p>
    <w:p w:rsidR="00361883" w:rsidRDefault="00361883" w:rsidP="00D3722D">
      <w:pPr>
        <w:pStyle w:val="Odsekzoznamu"/>
        <w:numPr>
          <w:ilvl w:val="2"/>
          <w:numId w:val="1"/>
        </w:numPr>
        <w:spacing w:after="0" w:line="240" w:lineRule="auto"/>
      </w:pPr>
      <w:r>
        <w:t xml:space="preserve">Zavedenie slovenčiny ako úradného jazyka </w:t>
      </w:r>
    </w:p>
    <w:p w:rsidR="00361883" w:rsidRDefault="00361883" w:rsidP="00D3722D">
      <w:pPr>
        <w:pStyle w:val="Odsekzoznamu"/>
        <w:numPr>
          <w:ilvl w:val="2"/>
          <w:numId w:val="1"/>
        </w:numPr>
        <w:spacing w:after="0" w:line="240" w:lineRule="auto"/>
      </w:pPr>
      <w:r>
        <w:t xml:space="preserve">Vlastný snem </w:t>
      </w:r>
    </w:p>
    <w:p w:rsidR="00361883" w:rsidRDefault="00361883" w:rsidP="00D3722D">
      <w:pPr>
        <w:pStyle w:val="Odsekzoznamu"/>
        <w:numPr>
          <w:ilvl w:val="2"/>
          <w:numId w:val="1"/>
        </w:numPr>
        <w:spacing w:after="0" w:line="240" w:lineRule="auto"/>
      </w:pPr>
      <w:r>
        <w:t xml:space="preserve">Slovenské školy </w:t>
      </w:r>
    </w:p>
    <w:p w:rsidR="008C4295" w:rsidRDefault="00361883" w:rsidP="00D3722D">
      <w:pPr>
        <w:pStyle w:val="Odsekzoznamu"/>
        <w:numPr>
          <w:ilvl w:val="2"/>
          <w:numId w:val="1"/>
        </w:numPr>
        <w:spacing w:after="0" w:line="240" w:lineRule="auto"/>
        <w:rPr>
          <w:b/>
        </w:rPr>
      </w:pPr>
      <w:r>
        <w:t xml:space="preserve">Vytvorenie najvyššej kultúrnej inštancie – </w:t>
      </w:r>
      <w:r w:rsidRPr="00D3722D">
        <w:rPr>
          <w:b/>
        </w:rPr>
        <w:t xml:space="preserve">MATICE SLOVENSKEJ </w:t>
      </w:r>
      <w:r w:rsidR="008C4295" w:rsidRPr="00D3722D">
        <w:rPr>
          <w:b/>
        </w:rPr>
        <w:t xml:space="preserve"> </w:t>
      </w:r>
    </w:p>
    <w:p w:rsidR="0080174A" w:rsidRDefault="0080174A" w:rsidP="0080174A">
      <w:pPr>
        <w:spacing w:after="0" w:line="240" w:lineRule="auto"/>
        <w:rPr>
          <w:b/>
        </w:rPr>
      </w:pPr>
    </w:p>
    <w:p w:rsidR="002667A8" w:rsidRDefault="002667A8" w:rsidP="0080174A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2667A8" w:rsidRDefault="002667A8" w:rsidP="002667A8">
      <w:pPr>
        <w:tabs>
          <w:tab w:val="left" w:pos="6510"/>
        </w:tabs>
      </w:pPr>
      <w:r>
        <w:tab/>
        <w:t xml:space="preserve">    </w:t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2056775" cy="2028825"/>
            <wp:effectExtent l="19050" t="0" r="625" b="0"/>
            <wp:docPr id="3" name="Obrázok 2" descr="MEMORANDUM 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OB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723" cy="202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1666875" cy="1866900"/>
            <wp:effectExtent l="171450" t="133350" r="371475" b="304800"/>
            <wp:docPr id="4" name="Obrázok 0" descr="Sta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ov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67A8" w:rsidRPr="002667A8" w:rsidRDefault="002667A8" w:rsidP="002667A8">
      <w:pPr>
        <w:rPr>
          <w:i/>
          <w:sz w:val="20"/>
          <w:szCs w:val="20"/>
        </w:rPr>
        <w:sectPr w:rsidR="002667A8" w:rsidRPr="002667A8" w:rsidSect="003971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</w:t>
      </w:r>
      <w:r w:rsidRPr="002667A8">
        <w:rPr>
          <w:i/>
          <w:sz w:val="20"/>
          <w:szCs w:val="20"/>
        </w:rPr>
        <w:t xml:space="preserve">*obal na Stanovy Matice Slovenskej navrhol  Jozef </w:t>
      </w:r>
      <w:r>
        <w:rPr>
          <w:i/>
          <w:sz w:val="20"/>
          <w:szCs w:val="20"/>
        </w:rPr>
        <w:t>Klemens</w:t>
      </w:r>
    </w:p>
    <w:p w:rsidR="002667A8" w:rsidRDefault="002667A8" w:rsidP="00D3722D">
      <w:pPr>
        <w:spacing w:after="0" w:line="240" w:lineRule="auto"/>
        <w:rPr>
          <w:b/>
        </w:rPr>
        <w:sectPr w:rsidR="002667A8" w:rsidSect="002667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722D" w:rsidRDefault="00D3722D" w:rsidP="00D3722D">
      <w:pPr>
        <w:spacing w:after="0" w:line="240" w:lineRule="auto"/>
        <w:rPr>
          <w:b/>
        </w:rPr>
      </w:pPr>
    </w:p>
    <w:p w:rsidR="00D3722D" w:rsidRPr="006830F5" w:rsidRDefault="00D3722D" w:rsidP="00D3722D">
      <w:pPr>
        <w:spacing w:after="0" w:line="240" w:lineRule="auto"/>
        <w:rPr>
          <w:b/>
          <w:color w:val="FF0000"/>
          <w:u w:val="single"/>
        </w:rPr>
      </w:pPr>
      <w:r>
        <w:rPr>
          <w:b/>
        </w:rPr>
        <w:t xml:space="preserve">                                  </w:t>
      </w:r>
      <w:r w:rsidRPr="00D3722D">
        <w:rPr>
          <w:b/>
        </w:rPr>
        <w:t xml:space="preserve">  </w:t>
      </w:r>
      <w:r w:rsidRPr="006830F5">
        <w:rPr>
          <w:b/>
          <w:color w:val="FF0000"/>
          <w:u w:val="single"/>
        </w:rPr>
        <w:t xml:space="preserve">1862 – 1869 vznikli tri slovenské gymnázia </w:t>
      </w:r>
    </w:p>
    <w:p w:rsidR="00D3722D" w:rsidRDefault="00D3722D" w:rsidP="00D3722D">
      <w:pPr>
        <w:spacing w:after="0" w:line="240" w:lineRule="auto"/>
      </w:pPr>
      <w:r>
        <w:t xml:space="preserve">Hoci panovník nepovolil územnú autonómiu pre Slovensko dočkali sme sa aspoň malých ústupkov vďaka nim mohli otvoriť tri slovenské gymnázia  </w:t>
      </w:r>
    </w:p>
    <w:p w:rsidR="00D3722D" w:rsidRPr="00D3722D" w:rsidRDefault="00D3722D" w:rsidP="00D3722D">
      <w:pPr>
        <w:pStyle w:val="Odsekzoznamu"/>
        <w:numPr>
          <w:ilvl w:val="6"/>
          <w:numId w:val="3"/>
        </w:numPr>
        <w:spacing w:after="0" w:line="240" w:lineRule="auto"/>
        <w:rPr>
          <w:b/>
        </w:rPr>
      </w:pPr>
      <w:r w:rsidRPr="00D3722D">
        <w:rPr>
          <w:b/>
        </w:rPr>
        <w:t>vo Veľke Revúcej</w:t>
      </w:r>
      <w:r w:rsidR="002667A8">
        <w:rPr>
          <w:b/>
        </w:rPr>
        <w:t xml:space="preserve"> </w:t>
      </w:r>
      <w:r w:rsidR="002667A8" w:rsidRPr="002667A8">
        <w:rPr>
          <w:i/>
        </w:rPr>
        <w:t>(viď na obrázku)</w:t>
      </w:r>
    </w:p>
    <w:p w:rsidR="00D3722D" w:rsidRPr="00D3722D" w:rsidRDefault="00D3722D" w:rsidP="00D3722D">
      <w:pPr>
        <w:pStyle w:val="Odsekzoznamu"/>
        <w:numPr>
          <w:ilvl w:val="6"/>
          <w:numId w:val="3"/>
        </w:numPr>
        <w:spacing w:after="0" w:line="240" w:lineRule="auto"/>
        <w:rPr>
          <w:b/>
        </w:rPr>
      </w:pPr>
      <w:r w:rsidRPr="00D3722D">
        <w:rPr>
          <w:b/>
        </w:rPr>
        <w:t>v Turčianskom Sv. Martine</w:t>
      </w:r>
    </w:p>
    <w:p w:rsidR="00D3722D" w:rsidRDefault="00D3722D" w:rsidP="00D3722D">
      <w:pPr>
        <w:pStyle w:val="Odsekzoznamu"/>
        <w:numPr>
          <w:ilvl w:val="6"/>
          <w:numId w:val="3"/>
        </w:numPr>
        <w:spacing w:after="0" w:line="240" w:lineRule="auto"/>
        <w:rPr>
          <w:b/>
        </w:rPr>
      </w:pPr>
      <w:r w:rsidRPr="00D3722D">
        <w:rPr>
          <w:b/>
        </w:rPr>
        <w:t xml:space="preserve">v Kláštore pod Znievom </w:t>
      </w:r>
    </w:p>
    <w:p w:rsidR="002667A8" w:rsidRDefault="002667A8" w:rsidP="00D3722D">
      <w:pPr>
        <w:spacing w:after="0" w:line="240" w:lineRule="auto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874293" cy="949489"/>
            <wp:effectExtent l="19050" t="0" r="0" b="0"/>
            <wp:docPr id="6" name="Obrázok 4" descr="Gymnázium vo Veľkej Revúc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ázium vo Veľkej Revúcej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4293" cy="94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2D" w:rsidRPr="006830F5" w:rsidRDefault="00D3722D" w:rsidP="00D3722D">
      <w:pPr>
        <w:spacing w:after="0" w:line="240" w:lineRule="auto"/>
        <w:rPr>
          <w:b/>
          <w:color w:val="FF0000"/>
          <w:u w:val="single"/>
        </w:rPr>
      </w:pPr>
      <w:r>
        <w:rPr>
          <w:b/>
        </w:rPr>
        <w:lastRenderedPageBreak/>
        <w:t xml:space="preserve">                                      </w:t>
      </w:r>
      <w:r w:rsidRPr="006830F5">
        <w:rPr>
          <w:b/>
          <w:color w:val="FF0000"/>
          <w:u w:val="single"/>
        </w:rPr>
        <w:t>1863 –</w:t>
      </w:r>
      <w:r w:rsidR="002667A8" w:rsidRPr="006830F5">
        <w:rPr>
          <w:b/>
          <w:color w:val="FF0000"/>
          <w:u w:val="single"/>
        </w:rPr>
        <w:t xml:space="preserve"> vznik </w:t>
      </w:r>
      <w:r w:rsidRPr="006830F5">
        <w:rPr>
          <w:b/>
          <w:color w:val="FF0000"/>
          <w:u w:val="single"/>
        </w:rPr>
        <w:t xml:space="preserve"> Matice slovenskej</w:t>
      </w:r>
    </w:p>
    <w:p w:rsidR="00D3722D" w:rsidRDefault="008560D3" w:rsidP="008560D3">
      <w:r>
        <w:t>Pri príležitosti osláv tisíceho výročia príchodu Cyrila a Metoda na územie Veľkej Moravy, bola v Turčianskom sv. Martine založená MATICA SLOVENSKA → jej činnosť sa zameriavala na rozvíjnie duchovného života Slovákov  → podporovala kultúru, vydelanosť a literatúru, umenie i vedu, vydávala knihy a učebnice.</w:t>
      </w:r>
    </w:p>
    <w:p w:rsidR="00D3722D" w:rsidRDefault="002667A8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5760720" cy="3537585"/>
            <wp:effectExtent l="19050" t="0" r="0" b="0"/>
            <wp:docPr id="10" name="Obrázok 9" descr="Matica slovensk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a slovenská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A8" w:rsidRDefault="002667A8" w:rsidP="002667A8">
      <w:pPr>
        <w:spacing w:after="0" w:line="240" w:lineRule="auto"/>
      </w:pPr>
      <w:r>
        <w:t>*</w:t>
      </w:r>
      <w:r w:rsidR="006830F5">
        <w:t>Prvá budova Matice Slovenskej</w:t>
      </w:r>
    </w:p>
    <w:p w:rsidR="001E2054" w:rsidRDefault="001E2054" w:rsidP="002667A8">
      <w:pPr>
        <w:spacing w:after="0" w:line="240" w:lineRule="auto"/>
      </w:pPr>
    </w:p>
    <w:p w:rsidR="001E2054" w:rsidRDefault="001E2054" w:rsidP="002667A8">
      <w:pPr>
        <w:spacing w:after="0" w:line="240" w:lineRule="auto"/>
      </w:pPr>
    </w:p>
    <w:p w:rsidR="001E2054" w:rsidRDefault="001E2054" w:rsidP="002667A8">
      <w:pPr>
        <w:spacing w:after="0" w:line="240" w:lineRule="auto"/>
      </w:pPr>
    </w:p>
    <w:p w:rsidR="001E2054" w:rsidRDefault="001E2054" w:rsidP="001E2054">
      <w:pPr>
        <w:spacing w:after="0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Milý žiaci poprosím naštudovať učivo z učebnice dejepisu strana 57 - 59</w:t>
      </w:r>
    </w:p>
    <w:p w:rsidR="001E2054" w:rsidRDefault="001E2054" w:rsidP="002667A8">
      <w:pPr>
        <w:spacing w:after="0" w:line="240" w:lineRule="auto"/>
      </w:pPr>
    </w:p>
    <w:sectPr w:rsidR="001E2054" w:rsidSect="002667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399"/>
    <w:multiLevelType w:val="hybridMultilevel"/>
    <w:tmpl w:val="9926B7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52B8"/>
    <w:multiLevelType w:val="hybridMultilevel"/>
    <w:tmpl w:val="6CD81BE8"/>
    <w:lvl w:ilvl="0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79E21A94"/>
    <w:multiLevelType w:val="hybridMultilevel"/>
    <w:tmpl w:val="C55276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8C4295"/>
    <w:rsid w:val="001E2054"/>
    <w:rsid w:val="002667A8"/>
    <w:rsid w:val="00361883"/>
    <w:rsid w:val="0039717C"/>
    <w:rsid w:val="006830F5"/>
    <w:rsid w:val="0080174A"/>
    <w:rsid w:val="008560D3"/>
    <w:rsid w:val="00864A5E"/>
    <w:rsid w:val="008C4295"/>
    <w:rsid w:val="00D3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22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56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560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EF07-8ED2-4B35-964E-6A0607B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2020-04-07T18:31:00Z</dcterms:created>
  <dcterms:modified xsi:type="dcterms:W3CDTF">2020-04-08T06:44:00Z</dcterms:modified>
</cp:coreProperties>
</file>